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95AAD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Артикул 41075/1</w:t>
      </w:r>
    </w:p>
    <w:p w14:paraId="1FEE31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</w:p>
    <w:p w14:paraId="02ED3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Химическое лужение медных изделий выполняют для того, чтобы предотвратить образование коррозии и ржавчины.</w:t>
      </w:r>
    </w:p>
    <w:p w14:paraId="501A7F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color w:val="auto"/>
          <w:sz w:val="24"/>
          <w:szCs w:val="24"/>
          <w:highlight w:val="white"/>
          <w:lang w:val="ru-RU"/>
        </w:rPr>
      </w:pPr>
      <w:r>
        <w:rPr>
          <w:rFonts w:hint="default" w:ascii="Arial" w:hAnsi="Arial" w:eastAsia="Calibri" w:cs="Arial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color w:val="auto"/>
          <w:sz w:val="24"/>
          <w:szCs w:val="24"/>
          <w:highlight w:val="white"/>
          <w:lang w:val="ru-RU"/>
        </w:rPr>
        <w:t xml:space="preserve">Медные дорожки печатных плат и другие медные детали, покрытые </w:t>
      </w:r>
      <w:bookmarkStart w:id="0" w:name="_GoBack"/>
      <w:bookmarkEnd w:id="0"/>
      <w:r>
        <w:rPr>
          <w:rFonts w:hint="default" w:ascii="Arial" w:hAnsi="Arial" w:eastAsia="Calibri" w:cs="Arial"/>
          <w:color w:val="auto"/>
          <w:sz w:val="24"/>
          <w:szCs w:val="24"/>
          <w:highlight w:val="white"/>
          <w:lang w:val="ru-RU"/>
        </w:rPr>
        <w:t xml:space="preserve">оловом, не подвергаются окислению и готовы к пайке паяльником в </w:t>
      </w:r>
      <w:r>
        <w:rPr>
          <w:rFonts w:hint="default" w:ascii="Arial" w:hAnsi="Arial" w:eastAsia="Calibri" w:cs="Arial"/>
          <w:sz w:val="24"/>
          <w:szCs w:val="24"/>
        </w:rPr>
        <w:t>домашних условиях.</w:t>
      </w: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 Покрытие производится путём окунания их в раствор жидкого олова</w:t>
      </w:r>
      <w:r>
        <w:rPr>
          <w:rFonts w:hint="default" w:ascii="Arial" w:hAnsi="Arial" w:eastAsia="Calibri" w:cs="Arial"/>
          <w:color w:val="auto"/>
          <w:sz w:val="24"/>
          <w:szCs w:val="24"/>
          <w:highlight w:val="white"/>
          <w:lang w:val="ru-RU"/>
        </w:rPr>
        <w:t>. Процесс очень простой и безопасный.</w:t>
      </w:r>
    </w:p>
    <w:p w14:paraId="1D8D25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color w:val="auto"/>
          <w:sz w:val="24"/>
          <w:szCs w:val="24"/>
          <w:highlight w:val="white"/>
          <w:lang w:val="ru-RU"/>
        </w:rPr>
      </w:pPr>
      <w:r>
        <w:rPr>
          <w:rFonts w:hint="default" w:ascii="Arial" w:hAnsi="Arial" w:eastAsia="Calibri" w:cs="Arial"/>
          <w:color w:val="auto"/>
          <w:sz w:val="24"/>
          <w:szCs w:val="24"/>
          <w:highlight w:val="white"/>
          <w:lang w:val="ru-RU"/>
        </w:rPr>
        <w:t>Преимущества этого процесса в том, что залудить паяльником большую плату  или плату со сложной схемой , с очень тонкими дорожками и мизерными расстояниями между ними очень трудно, а иногда невозможно.</w:t>
      </w:r>
    </w:p>
    <w:p w14:paraId="090EDCD7">
      <w:pPr>
        <w:spacing w:after="200" w:line="276" w:lineRule="auto"/>
        <w:ind w:firstLine="360" w:firstLineChars="150"/>
        <w:jc w:val="left"/>
        <w:rPr>
          <w:rFonts w:hint="default" w:ascii="Arial" w:hAnsi="Arial" w:eastAsia="Calibri" w:cs="Arial"/>
          <w:color w:val="auto"/>
          <w:sz w:val="24"/>
          <w:szCs w:val="24"/>
          <w:highlight w:val="white"/>
          <w:lang w:val="ru-RU"/>
        </w:rPr>
      </w:pPr>
      <w:r>
        <w:rPr>
          <w:rFonts w:hint="default" w:ascii="Arial" w:hAnsi="Arial" w:eastAsia="Calibri" w:cs="Arial"/>
          <w:color w:val="auto"/>
          <w:sz w:val="24"/>
          <w:szCs w:val="24"/>
          <w:lang w:val="ru-RU"/>
        </w:rPr>
        <w:t>П</w:t>
      </w:r>
      <w:r>
        <w:rPr>
          <w:rFonts w:hint="default" w:ascii="Arial" w:hAnsi="Arial" w:eastAsia="Calibri" w:cs="Arial"/>
          <w:color w:val="auto"/>
          <w:sz w:val="24"/>
          <w:szCs w:val="24"/>
          <w:highlight w:val="white"/>
          <w:lang w:val="ru-RU"/>
        </w:rPr>
        <w:t xml:space="preserve">оверхность, обработанная жидким оловом, не плавится под воздействием высоких температур, т.к. температура плавления олова составляет 220 град С., а температура плавления сплавов Вуда и Розе - соответственно: 65 и 95 град. С. </w:t>
      </w:r>
    </w:p>
    <w:p w14:paraId="0F090D43">
      <w:pPr>
        <w:spacing w:after="200" w:line="276" w:lineRule="auto"/>
        <w:ind w:left="0" w:leftChars="0" w:firstLine="0" w:firstLineChars="0"/>
        <w:jc w:val="left"/>
        <w:rPr>
          <w:rFonts w:hint="default" w:ascii="Arial" w:hAnsi="Arial" w:eastAsia="Calibri" w:cs="Arial"/>
          <w:b w:val="0"/>
          <w:bCs w:val="0"/>
          <w:sz w:val="24"/>
          <w:szCs w:val="24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</w:rPr>
        <w:t xml:space="preserve">Способ применения: </w:t>
      </w:r>
    </w:p>
    <w:p w14:paraId="6E7E4499">
      <w:pPr>
        <w:spacing w:after="200" w:line="276" w:lineRule="auto"/>
        <w:ind w:left="0" w:leftChars="0" w:firstLine="0" w:firstLineChars="0"/>
        <w:jc w:val="left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Раствор использовать при комнатной температуре в п/э посуде. Деталь, предварительно зачистив и обезжирив, погрузить в раствор на 15-30 минут, при этом толщина покрытия составит 1 мКм. В 1 литре раствора можно залудить до 50 дм</w:t>
      </w:r>
      <w:r>
        <w:rPr>
          <w:rFonts w:hint="default" w:ascii="Arial" w:hAnsi="Arial" w:eastAsia="Calibri" w:cs="Arial"/>
          <w:sz w:val="24"/>
          <w:szCs w:val="24"/>
          <w:vertAlign w:val="superscript"/>
          <w:lang w:val="ru-RU"/>
        </w:rPr>
        <w:t>2</w:t>
      </w:r>
      <w:r>
        <w:rPr>
          <w:rFonts w:hint="default" w:ascii="Arial" w:hAnsi="Arial" w:eastAsia="Calibri" w:cs="Arial"/>
          <w:sz w:val="24"/>
          <w:szCs w:val="24"/>
        </w:rPr>
        <w:t xml:space="preserve"> поверхности. Возможно многократное использование до полного истощения.</w:t>
      </w:r>
    </w:p>
    <w:p w14:paraId="001EEB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b w:val="0"/>
          <w:bCs w:val="0"/>
          <w:sz w:val="24"/>
          <w:szCs w:val="24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</w:rPr>
        <w:t>Состав</w:t>
      </w:r>
      <w:r>
        <w:rPr>
          <w:rFonts w:hint="default" w:ascii="Arial" w:hAnsi="Arial" w:eastAsia="Calibri" w:cs="Arial"/>
          <w:b w:val="0"/>
          <w:bCs w:val="0"/>
          <w:sz w:val="24"/>
          <w:szCs w:val="24"/>
          <w:lang w:val="ru-RU"/>
        </w:rPr>
        <w:t xml:space="preserve"> раствора</w:t>
      </w:r>
      <w:r>
        <w:rPr>
          <w:rFonts w:hint="default" w:ascii="Arial" w:hAnsi="Arial" w:eastAsia="Calibri" w:cs="Arial"/>
          <w:b w:val="0"/>
          <w:bCs w:val="0"/>
          <w:sz w:val="24"/>
          <w:szCs w:val="24"/>
        </w:rPr>
        <w:t>:</w:t>
      </w:r>
    </w:p>
    <w:p w14:paraId="20F8F8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- </w:t>
      </w:r>
      <w:r>
        <w:rPr>
          <w:rFonts w:hint="default" w:ascii="Arial" w:hAnsi="Arial" w:eastAsia="Calibri" w:cs="Arial"/>
          <w:sz w:val="24"/>
          <w:szCs w:val="24"/>
        </w:rPr>
        <w:t>вода деионезированная;</w:t>
      </w:r>
    </w:p>
    <w:p w14:paraId="75A760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- </w:t>
      </w:r>
      <w:r>
        <w:rPr>
          <w:rFonts w:hint="default" w:ascii="Arial" w:hAnsi="Arial" w:eastAsia="Calibri" w:cs="Arial"/>
          <w:sz w:val="24"/>
          <w:szCs w:val="24"/>
        </w:rPr>
        <w:t>соль олова;</w:t>
      </w:r>
    </w:p>
    <w:p w14:paraId="468B2B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- </w:t>
      </w:r>
      <w:r>
        <w:rPr>
          <w:rFonts w:hint="default" w:ascii="Arial" w:hAnsi="Arial" w:eastAsia="Calibri" w:cs="Arial"/>
          <w:sz w:val="24"/>
          <w:szCs w:val="24"/>
        </w:rPr>
        <w:t>восстановитель;</w:t>
      </w:r>
    </w:p>
    <w:p w14:paraId="3CEAB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</w:rPr>
      </w:pP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- </w:t>
      </w:r>
      <w:r>
        <w:rPr>
          <w:rFonts w:hint="default" w:ascii="Arial" w:hAnsi="Arial" w:eastAsia="Calibri" w:cs="Arial"/>
          <w:sz w:val="24"/>
          <w:szCs w:val="24"/>
        </w:rPr>
        <w:t>стабилизатор.</w:t>
      </w:r>
    </w:p>
    <w:p w14:paraId="37EDD4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b w:val="0"/>
          <w:bCs w:val="0"/>
          <w:sz w:val="24"/>
          <w:szCs w:val="24"/>
          <w:lang w:val="ru-RU"/>
        </w:rPr>
      </w:pPr>
    </w:p>
    <w:p w14:paraId="6E2757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  <w:lang w:val="ru-RU"/>
        </w:rPr>
        <w:t>Технические параметры:</w:t>
      </w:r>
    </w:p>
    <w:p w14:paraId="0AE3F9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  <w:lang w:val="ru-RU"/>
        </w:rPr>
        <w:t>Средство: жидкое олово.</w:t>
      </w:r>
    </w:p>
    <w:p w14:paraId="7F159E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eastAsia="var(--depot-font-size-text-m-pa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Температура эксплуатации: 5–35 °C. </w:t>
      </w:r>
    </w:p>
    <w:p w14:paraId="533460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76" w:lineRule="auto"/>
        <w:jc w:val="left"/>
        <w:textAlignment w:val="auto"/>
        <w:rPr>
          <w:rFonts w:hint="default" w:ascii="Arial" w:hAnsi="Arial" w:eastAsia="Calibri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  <w:lang w:val="ru-RU"/>
        </w:rPr>
        <w:t>Объём: 100мл.</w:t>
      </w:r>
    </w:p>
    <w:p w14:paraId="27CF7F26">
      <w:pPr>
        <w:spacing w:after="200" w:line="276" w:lineRule="auto"/>
        <w:jc w:val="left"/>
        <w:rPr>
          <w:rFonts w:hint="default" w:ascii="Arial" w:hAnsi="Arial" w:eastAsia="Calibri" w:cs="Arial"/>
          <w:sz w:val="24"/>
          <w:szCs w:val="24"/>
          <w:lang w:val="ru-RU"/>
        </w:rPr>
      </w:pPr>
      <w:r>
        <w:rPr>
          <w:rFonts w:hint="default" w:ascii="Arial" w:hAnsi="Arial" w:eastAsia="Calibri" w:cs="Arial"/>
          <w:sz w:val="24"/>
          <w:szCs w:val="24"/>
          <w:lang w:val="ru-RU"/>
        </w:rPr>
        <w:t>Форма выпуска: Флакон - пластик.</w:t>
      </w:r>
    </w:p>
    <w:p w14:paraId="054A14AD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-360" w:leftChars="0"/>
        <w:jc w:val="left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</w:p>
    <w:p w14:paraId="630A6D9C">
      <w:pPr>
        <w:spacing w:after="200" w:line="276" w:lineRule="auto"/>
        <w:jc w:val="left"/>
        <w:rPr>
          <w:rFonts w:hint="default" w:ascii="Arial" w:hAnsi="Arial" w:eastAsia="Calibri" w:cs="Arial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m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depot-font-size-text-s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depot-font-size-text-m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35F94"/>
    <w:rsid w:val="35D35F94"/>
    <w:rsid w:val="4DC76ADE"/>
    <w:rsid w:val="7650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2021-07-17T17:50:00Z</dcterms:created>
  <dc:creator>79198</dc:creator>
  <cp:lastModifiedBy>zinak</cp:lastModifiedBy>
  <dcterms:modified xsi:type="dcterms:W3CDTF">2025-01-27T18:34:35Z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94B8FA5888F5417990F98579FCF52F0C_13</vt:lpwstr>
  </property>
</Properties>
</file>